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26" w:rsidRPr="00C632D2" w:rsidRDefault="006B3F3E" w:rsidP="00EB37E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632D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Использование вестибулярных пластинок и </w:t>
      </w:r>
      <w:proofErr w:type="spellStart"/>
      <w:r w:rsidRPr="00C632D2">
        <w:rPr>
          <w:rFonts w:ascii="Times New Roman" w:hAnsi="Times New Roman" w:cs="Times New Roman"/>
          <w:b/>
          <w:color w:val="C00000"/>
          <w:sz w:val="28"/>
          <w:szCs w:val="28"/>
        </w:rPr>
        <w:t>трейнеров</w:t>
      </w:r>
      <w:proofErr w:type="spellEnd"/>
      <w:r w:rsidRPr="00C632D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 логопедической практике.</w:t>
      </w:r>
    </w:p>
    <w:p w:rsidR="006B3F3E" w:rsidRPr="00C632D2" w:rsidRDefault="006B3F3E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Являясь педагогической наукой, логопедия занимается изучением дефектов и устойчивых расстройств речи, преодолеваемых с помощью специалистов. </w:t>
      </w: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Тесная взаимосвязь логопедии с такими медицинскими дисциплинами, как развитие челюстно-лицевого скелета, строение и функционирование органов дыхания, стоматология, ортодонтия, оториноларингология, дает возможность эффективно проводить коррекцию речевых нарушений.</w:t>
      </w:r>
    </w:p>
    <w:p w:rsidR="006B3F3E" w:rsidRPr="00F043EC" w:rsidRDefault="006B3F3E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>Отсюда возникает необходимость тесного взаимодействия работы логопеда с перечисленными медицинскими работниками с целью улучшения качества оказываемой им профессиональной помощи, а также для своевременного выявления нарушений в строении артикуляционного аппарата, требующих специального медицинского вмешательства.</w:t>
      </w:r>
    </w:p>
    <w:p w:rsidR="006B3F3E" w:rsidRPr="00C632D2" w:rsidRDefault="006B3F3E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К сожалению, экономические проблемы организации диспансерного наблюдения и превентивного лечения детей в последние годы нарушили налаженную прежде систему субординации и междисциплинарного взаимодействия специалистов, работающих с детьми раннего возраста. И потому именно </w:t>
      </w: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логопед зачастую является тем </w:t>
      </w:r>
      <w:r w:rsidRPr="00C632D2">
        <w:rPr>
          <w:rFonts w:ascii="Times New Roman" w:hAnsi="Times New Roman" w:cs="Times New Roman"/>
          <w:i/>
          <w:snapToGrid w:val="0"/>
          <w:color w:val="C00000"/>
          <w:sz w:val="28"/>
          <w:szCs w:val="28"/>
        </w:rPr>
        <w:t xml:space="preserve">первым </w:t>
      </w: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специалистом, к которому обращаются за помощью родители детей с </w:t>
      </w:r>
      <w:proofErr w:type="spellStart"/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миофункциональными</w:t>
      </w:r>
      <w:proofErr w:type="spellEnd"/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отклонениями, поскольку нарушения функции речи, обусловленные этими проблемами, для родителей наиболее очевидный и значимый аспект задержки развития ребенка.</w:t>
      </w:r>
    </w:p>
    <w:p w:rsidR="006B3F3E" w:rsidRPr="00C632D2" w:rsidRDefault="006B3F3E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При выявлении подобных отклонений очень важно разъяснить родителям комплексную первопричину нарушений, а не только исключительно речевую проблему, и своевременно поставить ребенку правильный диагноз, для чего может потребоваться консультация </w:t>
      </w:r>
      <w:proofErr w:type="spellStart"/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ортодонта</w:t>
      </w:r>
      <w:proofErr w:type="spellEnd"/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, хирурга-стоматолога и отоларинголога.</w:t>
      </w:r>
    </w:p>
    <w:p w:rsidR="009109F1" w:rsidRPr="00C632D2" w:rsidRDefault="004C3B28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Данное  исследование</w:t>
      </w:r>
      <w:r w:rsidR="006E51F5"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адресовано учителям-логопедам, работающим с дошкольниками. </w:t>
      </w:r>
    </w:p>
    <w:p w:rsidR="006E51F5" w:rsidRPr="00C632D2" w:rsidRDefault="006E51F5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C632D2">
        <w:rPr>
          <w:rFonts w:ascii="Times New Roman" w:hAnsi="Times New Roman" w:cs="Times New Roman"/>
          <w:b/>
          <w:snapToGrid w:val="0"/>
          <w:color w:val="C00000"/>
          <w:sz w:val="28"/>
          <w:szCs w:val="28"/>
        </w:rPr>
        <w:t>Цель работы</w:t>
      </w: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- показать альтернативные приемы стимулирования органов артикуляции.</w:t>
      </w:r>
    </w:p>
    <w:p w:rsidR="006E51F5" w:rsidRPr="00C632D2" w:rsidRDefault="006E51F5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C632D2">
        <w:rPr>
          <w:rFonts w:ascii="Times New Roman" w:hAnsi="Times New Roman" w:cs="Times New Roman"/>
          <w:b/>
          <w:snapToGrid w:val="0"/>
          <w:color w:val="C00000"/>
          <w:sz w:val="28"/>
          <w:szCs w:val="28"/>
        </w:rPr>
        <w:t xml:space="preserve">Задачами </w:t>
      </w:r>
      <w:r w:rsidR="004C3B28"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исследования</w:t>
      </w:r>
      <w:r w:rsidR="003A2253"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являю</w:t>
      </w: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тся:</w:t>
      </w:r>
    </w:p>
    <w:p w:rsidR="006E51F5" w:rsidRPr="00C632D2" w:rsidRDefault="004C3B28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- ознакомление  учителей-логопедов</w:t>
      </w:r>
      <w:r w:rsidR="006E51F5"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с вестибулярными пластинками и </w:t>
      </w:r>
      <w:proofErr w:type="spellStart"/>
      <w:r w:rsidR="006E51F5"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трейнерами</w:t>
      </w:r>
      <w:proofErr w:type="spellEnd"/>
    </w:p>
    <w:p w:rsidR="006E51F5" w:rsidRPr="00C632D2" w:rsidRDefault="006E51F5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-  применение вестибулярных пластинок и </w:t>
      </w:r>
      <w:proofErr w:type="spellStart"/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трейн</w:t>
      </w:r>
      <w:r w:rsidR="004C3B28"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еров</w:t>
      </w:r>
      <w:proofErr w:type="spellEnd"/>
      <w:r w:rsidR="004C3B28"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 на разных этапах  развития</w:t>
      </w: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детей.</w:t>
      </w:r>
    </w:p>
    <w:p w:rsidR="006E51F5" w:rsidRPr="00F043EC" w:rsidRDefault="0044013D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Теоретические основы данного пособия изложены в книге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Я.В.Костиной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и 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В.М.Чапала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«Коррекция речи у детей: взгляд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ортодонта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44013D" w:rsidRPr="00F043EC" w:rsidRDefault="00C32466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Автором</w:t>
      </w:r>
      <w:r w:rsidR="0044013D"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также прослушан спецкурс по теме</w:t>
      </w:r>
      <w:r w:rsidR="009C015E"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: «Использование  вестибулярных пластинок и </w:t>
      </w:r>
      <w:proofErr w:type="spellStart"/>
      <w:r w:rsidR="009C015E" w:rsidRPr="00F043EC">
        <w:rPr>
          <w:rFonts w:ascii="Times New Roman" w:hAnsi="Times New Roman" w:cs="Times New Roman"/>
          <w:snapToGrid w:val="0"/>
          <w:sz w:val="28"/>
          <w:szCs w:val="28"/>
        </w:rPr>
        <w:t>трейнеров</w:t>
      </w:r>
      <w:proofErr w:type="spellEnd"/>
      <w:r w:rsidR="009C015E"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в логопедической практике».</w:t>
      </w:r>
    </w:p>
    <w:p w:rsidR="006B3F3E" w:rsidRPr="00F043EC" w:rsidRDefault="006B3F3E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Знание логопедом особенностей артикуляционного аппарата, в том числе роста и строения зубочелюстной системы, характерных для определенных возрастных периодов развития ребенка, помогает </w:t>
      </w:r>
      <w:r w:rsidRPr="00F043EC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своевременно выявлять факторы риска возникновения аномалий прикуса. Как правило, факторы риска формирования подобных нарушений закладываются у ребенка в самом раннем возрасте, в период так называемого молочного (или временного) прикуса и закрепляются в виде вредных привычек, дисфункций и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парафункций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, связанных с работой мышц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приоральной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области, влияние которых на формирование зубочелюстно-лицевой системы особенно значимо.</w:t>
      </w:r>
    </w:p>
    <w:p w:rsidR="00DE2F35" w:rsidRPr="00C632D2" w:rsidRDefault="00DE2F35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К вредным привычкам, нарушающим естественное развитие челюстно-лицевой области ребенка, относятся: </w:t>
      </w: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  <w:u w:val="single"/>
        </w:rPr>
        <w:t>сосание пальцев, языка, различных предметов, прикусывание губ и щек, привычка к ротовому дыханию, прокладывание языка между зубами при глотании и речи, неправильная речевая артикуляция</w:t>
      </w: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, а также неправильные </w:t>
      </w:r>
      <w:proofErr w:type="spellStart"/>
      <w:r w:rsidRPr="00C632D2">
        <w:rPr>
          <w:rFonts w:ascii="Times New Roman" w:hAnsi="Times New Roman" w:cs="Times New Roman"/>
          <w:i/>
          <w:snapToGrid w:val="0"/>
          <w:color w:val="C00000"/>
          <w:sz w:val="28"/>
          <w:szCs w:val="28"/>
        </w:rPr>
        <w:t>позотонические</w:t>
      </w:r>
      <w:proofErr w:type="spellEnd"/>
      <w:r w:rsidRPr="00C632D2">
        <w:rPr>
          <w:rFonts w:ascii="Times New Roman" w:hAnsi="Times New Roman" w:cs="Times New Roman"/>
          <w:i/>
          <w:snapToGrid w:val="0"/>
          <w:color w:val="C00000"/>
          <w:sz w:val="28"/>
          <w:szCs w:val="28"/>
        </w:rPr>
        <w:t xml:space="preserve"> рефлексы </w:t>
      </w: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— </w:t>
      </w: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  <w:u w:val="single"/>
        </w:rPr>
        <w:t>нарушение осанки, подкладывание кулачка под щеку и запрокидывание головы во время сна</w:t>
      </w: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. Результатом подобных привычек являются недоразвитие нижней челюсти, сужение и деформация зубных дуг, открытый прикус и т.д.</w:t>
      </w:r>
    </w:p>
    <w:p w:rsidR="00DE2F35" w:rsidRPr="00F043EC" w:rsidRDefault="00DE2F35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Предотвращение и устранение вредных привычек — важное звено в профилактике как зубочелюстных аномалий, так и речевых нарушений</w:t>
      </w:r>
      <w:r w:rsidRPr="00F043E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E2F35" w:rsidRPr="00F043EC" w:rsidRDefault="00DE2F35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>К особенностям вредных привычек следует отнести их непроизвольность, автоматизм, поэтому от них трудно избавиться. Отсутствие у родителей элементарных знаний о последствиях вредных привычек позволяет сохраняться им у ребенка длительное время, способствуя тем самым закреплению нарушений формирования зубочелюстно-лицевой системы и правильного звукопроизношения.</w:t>
      </w:r>
    </w:p>
    <w:p w:rsidR="00DE2F35" w:rsidRPr="00C632D2" w:rsidRDefault="00DE2F35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Вредные привычки у ребенка в основном формируются до 1,5 лет, реже в дошкольном и младшем школьном возрасте. Если вредная привычка уже сформировалась, родителям, педагогам и логопедам следует бороться именно с </w:t>
      </w:r>
      <w:r w:rsidRPr="00F043EC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привычкой, </w:t>
      </w: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а не с ребенком. Ведь малыш и сам заинтересован в ее преодолении. </w:t>
      </w: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Для борьбы с вредными привычками сегодня предлагаются простые и эффективные средства профилактики — стандартные вестибулярные пластинки, которые поможет подобрать </w:t>
      </w:r>
      <w:proofErr w:type="spellStart"/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ортодонт</w:t>
      </w:r>
      <w:proofErr w:type="spellEnd"/>
      <w:proofErr w:type="gramStart"/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</w:t>
      </w:r>
      <w:r w:rsidR="003A2253"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.</w:t>
      </w:r>
      <w:proofErr w:type="gramEnd"/>
    </w:p>
    <w:p w:rsidR="006E6CC9" w:rsidRPr="00C632D2" w:rsidRDefault="0072002B" w:rsidP="00EB37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C632D2">
        <w:rPr>
          <w:rFonts w:ascii="Times New Roman" w:hAnsi="Times New Roman" w:cs="Times New Roman"/>
          <w:b/>
          <w:snapToGrid w:val="0"/>
          <w:color w:val="C00000"/>
          <w:sz w:val="28"/>
          <w:szCs w:val="28"/>
        </w:rPr>
        <w:t xml:space="preserve">Технологию </w:t>
      </w: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применения вестибулярных пластинок и </w:t>
      </w:r>
      <w:proofErr w:type="spellStart"/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трейнеров</w:t>
      </w:r>
      <w:proofErr w:type="spellEnd"/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можно разделить на этапы.</w:t>
      </w:r>
    </w:p>
    <w:p w:rsidR="0072002B" w:rsidRPr="00F043EC" w:rsidRDefault="0072002B" w:rsidP="00EB37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  <w:u w:val="single"/>
        </w:rPr>
        <w:t>На первом этапе</w:t>
      </w:r>
      <w:r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производится  внешний осмотр ребенка и  беседа с родител</w:t>
      </w:r>
      <w:r w:rsidR="007332B9" w:rsidRPr="00C632D2">
        <w:rPr>
          <w:rFonts w:ascii="Times New Roman" w:hAnsi="Times New Roman" w:cs="Times New Roman"/>
          <w:snapToGrid w:val="0"/>
          <w:color w:val="C00000"/>
          <w:sz w:val="28"/>
          <w:szCs w:val="28"/>
        </w:rPr>
        <w:t>ями по ключевым вопросам</w:t>
      </w:r>
      <w:r w:rsidR="007332B9" w:rsidRPr="00F043E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332B9" w:rsidRPr="00F043EC" w:rsidRDefault="007332B9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1. </w:t>
      </w:r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Знакомство со строением артикуляционного аппарата, который во многом несет на себе следы влияния неблагоприятной наследственности и образа жизни родителей</w:t>
      </w: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. По наследству могут передаваться такие особенности строения органов, как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диастема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>, короткая уздечка языка, расщелина твердого нёба, недоразвитие или чрезмерное развитие челюстей.</w:t>
      </w:r>
    </w:p>
    <w:p w:rsidR="007332B9" w:rsidRPr="00F043EC" w:rsidRDefault="007332B9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2. </w:t>
      </w:r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Как протекала беременность</w:t>
      </w: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(первая и вторая половина), были ли осложнения при родах, родился ли ребенок доношенным, какие заболевания он перенес в первый год жизни.</w:t>
      </w:r>
    </w:p>
    <w:p w:rsidR="007332B9" w:rsidRPr="00F043EC" w:rsidRDefault="007332B9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lastRenderedPageBreak/>
        <w:t>3. Как проводилось вскармливание, которое отражается на формировании глотательных, а затем жевательных функций</w:t>
      </w:r>
      <w:r w:rsidRPr="00F043EC">
        <w:rPr>
          <w:rFonts w:ascii="Times New Roman" w:hAnsi="Times New Roman" w:cs="Times New Roman"/>
          <w:snapToGrid w:val="0"/>
          <w:sz w:val="28"/>
          <w:szCs w:val="28"/>
        </w:rPr>
        <w:t>. В связи с этим необходимо выяснить, до какого возраста происходило грудное вскармливание ребенка, с какого возраста он находился на искусственном вскармливании, когда перешел на кормление из ложки и чашки, с какого месяца начал принимать жесткую пищу.</w:t>
      </w:r>
    </w:p>
    <w:p w:rsidR="007332B9" w:rsidRPr="00F043EC" w:rsidRDefault="007332B9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4. Неровные зубы у ребенка, как правило, не результат наследственности, так как примерно в 80% случаев эта проблема связана с дисфункциями и приобретенными вредными привычками</w:t>
      </w:r>
      <w:r w:rsidRPr="00F043E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332B9" w:rsidRPr="00871A91" w:rsidRDefault="007332B9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Внешний осмотр включает:</w:t>
      </w:r>
    </w:p>
    <w:p w:rsidR="007332B9" w:rsidRPr="00871A91" w:rsidRDefault="007332B9" w:rsidP="00EB37E2">
      <w:pPr>
        <w:pStyle w:val="2"/>
        <w:spacing w:line="240" w:lineRule="auto"/>
        <w:ind w:left="0"/>
        <w:rPr>
          <w:snapToGrid w:val="0"/>
          <w:color w:val="C00000"/>
          <w:szCs w:val="28"/>
        </w:rPr>
      </w:pPr>
      <w:r w:rsidRPr="00871A91">
        <w:rPr>
          <w:snapToGrid w:val="0"/>
          <w:color w:val="C00000"/>
          <w:szCs w:val="28"/>
        </w:rPr>
        <w:t>определение динамики физического развития ребенка и выявление скачков роста. Физически недоразвитые дети чаще подвержены простудным заболеваниям, страдают отсутствием аппетита, ранней потерей зубов и недоразвитием нижней челюсти;</w:t>
      </w:r>
    </w:p>
    <w:p w:rsidR="007332B9" w:rsidRPr="00871A91" w:rsidRDefault="007332B9" w:rsidP="00EB37E2">
      <w:pPr>
        <w:pStyle w:val="2"/>
        <w:spacing w:line="240" w:lineRule="auto"/>
        <w:ind w:left="0"/>
        <w:rPr>
          <w:snapToGrid w:val="0"/>
          <w:color w:val="C00000"/>
          <w:szCs w:val="28"/>
        </w:rPr>
      </w:pPr>
      <w:r w:rsidRPr="00871A91">
        <w:rPr>
          <w:snapToGrid w:val="0"/>
          <w:color w:val="C00000"/>
          <w:szCs w:val="28"/>
        </w:rPr>
        <w:t>оценку лицевых признаков и пропорций: выявление асимметрии (характерна для перекрестного прикуса); выраженность носогубных складок (при недоразвитии верхней челюсти) или их сглаженность (при чрезмерном развитии верхней челюсти); выраженность подбородочной складки (при недоразвитии нижней челюсти) или ее сглаженность (при чрезмерном развитии);</w:t>
      </w:r>
    </w:p>
    <w:p w:rsidR="007332B9" w:rsidRPr="00F043EC" w:rsidRDefault="007332B9" w:rsidP="00EB37E2">
      <w:pPr>
        <w:pStyle w:val="2"/>
        <w:spacing w:line="240" w:lineRule="auto"/>
        <w:ind w:left="0"/>
        <w:rPr>
          <w:snapToGrid w:val="0"/>
          <w:szCs w:val="28"/>
        </w:rPr>
      </w:pPr>
      <w:r w:rsidRPr="00871A91">
        <w:rPr>
          <w:snapToGrid w:val="0"/>
          <w:color w:val="C00000"/>
          <w:szCs w:val="28"/>
        </w:rPr>
        <w:t>выявление нарушений осанки</w:t>
      </w:r>
      <w:r w:rsidRPr="00F043EC">
        <w:rPr>
          <w:snapToGrid w:val="0"/>
          <w:szCs w:val="28"/>
        </w:rPr>
        <w:t>. В норме голова и корпус должны образовывать одну вертикальную линию, плечи — немного опущены и расположены на одном уровне. Грудная клетка чуть выдвинута вперед, лопатки не выступают, ноги в коленях выпрямлены.</w:t>
      </w:r>
    </w:p>
    <w:p w:rsidR="007332B9" w:rsidRPr="00871A91" w:rsidRDefault="007332B9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Нарушения осанки обусловлены положением нижней челюсти (единственной подвижной костью черепа) и, следовательно, могут привести к развитию аномалий прикуса. У детей с межзубным положением языка или недоразвитием нижней челюсти всегда наблюдается переднее положение головы относительно вертикали позвоночного столба, а также асимметрия плеч и лопаток. Физиологически правильное положение нижней челюсти у таких детей нарушено в силу инстинктивно сохраняемого при помощи наклона головы равновесия. Ребенок растет быстро, и вмешаться в неправильное развитие организма в дальнейшем будет труднее. </w:t>
      </w:r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Дети, имеющие неправильную осанку, нередко страдают плохим зрением, а также заболеваниями органов дыхания и нервной системы.</w:t>
      </w:r>
    </w:p>
    <w:p w:rsidR="008E2AA9" w:rsidRPr="00F043EC" w:rsidRDefault="00310A26" w:rsidP="00EB37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  <w:u w:val="single"/>
        </w:rPr>
        <w:t>На втором этапе</w:t>
      </w:r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 учитель-логопед, увидев имеющиеся нарушения в </w:t>
      </w:r>
      <w:r w:rsidR="008E2AA9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строении  артикуляционного аппарата, </w:t>
      </w:r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рекомендует родителям обратиться за помощью к </w:t>
      </w:r>
      <w:proofErr w:type="spellStart"/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ортодонту</w:t>
      </w:r>
      <w:proofErr w:type="spellEnd"/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. </w:t>
      </w:r>
      <w:proofErr w:type="spellStart"/>
      <w:r w:rsidR="008E2AA9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Ортодонт</w:t>
      </w:r>
      <w:proofErr w:type="spellEnd"/>
      <w:r w:rsidR="008E2AA9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и логопед совместно рекомендуют ребенку для ношения  вестибулярную пластинку или </w:t>
      </w:r>
      <w:proofErr w:type="spellStart"/>
      <w:r w:rsidR="008E2AA9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трейнер</w:t>
      </w:r>
      <w:proofErr w:type="spellEnd"/>
      <w:r w:rsidR="008E2AA9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.  В случае назначения дошкольнику </w:t>
      </w:r>
      <w:proofErr w:type="spellStart"/>
      <w:r w:rsidR="008E2AA9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трейнера</w:t>
      </w:r>
      <w:proofErr w:type="spellEnd"/>
      <w:r w:rsidR="008E2AA9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, </w:t>
      </w:r>
      <w:proofErr w:type="spellStart"/>
      <w:r w:rsidR="008E2AA9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ортодонт</w:t>
      </w:r>
      <w:proofErr w:type="spellEnd"/>
      <w:r w:rsidR="0049556E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 принимает  его на диспансерный учет.</w:t>
      </w:r>
      <w:r w:rsidR="0049556E"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Каждый месяц родители с ребенком приходят на прием к специалисту для получения дальнейших рекомендаций.</w:t>
      </w:r>
    </w:p>
    <w:p w:rsidR="006B3F3E" w:rsidRPr="00F043EC" w:rsidRDefault="003A2253" w:rsidP="00EB3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EC">
        <w:rPr>
          <w:rFonts w:ascii="Times New Roman" w:hAnsi="Times New Roman" w:cs="Times New Roman"/>
          <w:sz w:val="28"/>
          <w:szCs w:val="28"/>
        </w:rPr>
        <w:lastRenderedPageBreak/>
        <w:t>Родителям ребенка предлагается приобрести специальный дневник, в который заносятся рекомендации  доктора и отмечаются достигнутые улучшения в состоянии органов артикуляции.</w:t>
      </w:r>
    </w:p>
    <w:p w:rsidR="00377802" w:rsidRPr="00871A91" w:rsidRDefault="003A2253" w:rsidP="00EB37E2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871A91">
        <w:rPr>
          <w:rFonts w:ascii="Times New Roman" w:hAnsi="Times New Roman" w:cs="Times New Roman"/>
          <w:color w:val="C00000"/>
          <w:sz w:val="28"/>
          <w:szCs w:val="28"/>
          <w:u w:val="single"/>
        </w:rPr>
        <w:t xml:space="preserve">На третьем этапе </w:t>
      </w:r>
      <w:r w:rsidRPr="00871A91">
        <w:rPr>
          <w:rFonts w:ascii="Times New Roman" w:hAnsi="Times New Roman" w:cs="Times New Roman"/>
          <w:color w:val="C00000"/>
          <w:sz w:val="28"/>
          <w:szCs w:val="28"/>
        </w:rPr>
        <w:t xml:space="preserve">подключается учитель-логопед.  Он также контролирует регулярность ношения ребенком </w:t>
      </w:r>
      <w:proofErr w:type="spellStart"/>
      <w:r w:rsidRPr="00871A91">
        <w:rPr>
          <w:rFonts w:ascii="Times New Roman" w:hAnsi="Times New Roman" w:cs="Times New Roman"/>
          <w:color w:val="C00000"/>
          <w:sz w:val="28"/>
          <w:szCs w:val="28"/>
        </w:rPr>
        <w:t>ортодонтического</w:t>
      </w:r>
      <w:proofErr w:type="spellEnd"/>
      <w:r w:rsidRPr="00871A9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proofErr w:type="spellStart"/>
      <w:r w:rsidRPr="00871A91">
        <w:rPr>
          <w:rFonts w:ascii="Times New Roman" w:hAnsi="Times New Roman" w:cs="Times New Roman"/>
          <w:color w:val="C00000"/>
          <w:sz w:val="28"/>
          <w:szCs w:val="28"/>
        </w:rPr>
        <w:t>трейнера</w:t>
      </w:r>
      <w:proofErr w:type="spellEnd"/>
      <w:r w:rsidRPr="00871A91">
        <w:rPr>
          <w:rFonts w:ascii="Times New Roman" w:hAnsi="Times New Roman" w:cs="Times New Roman"/>
          <w:color w:val="C00000"/>
          <w:sz w:val="28"/>
          <w:szCs w:val="28"/>
        </w:rPr>
        <w:t>, разъясняет родителям необходимость применения этого тренажера для корр</w:t>
      </w:r>
      <w:r w:rsidR="00F03357" w:rsidRPr="00871A91">
        <w:rPr>
          <w:rFonts w:ascii="Times New Roman" w:hAnsi="Times New Roman" w:cs="Times New Roman"/>
          <w:color w:val="C00000"/>
          <w:sz w:val="28"/>
          <w:szCs w:val="28"/>
        </w:rPr>
        <w:t>е</w:t>
      </w:r>
      <w:r w:rsidRPr="00871A91">
        <w:rPr>
          <w:rFonts w:ascii="Times New Roman" w:hAnsi="Times New Roman" w:cs="Times New Roman"/>
          <w:color w:val="C00000"/>
          <w:sz w:val="28"/>
          <w:szCs w:val="28"/>
        </w:rPr>
        <w:t>кции</w:t>
      </w:r>
      <w:r w:rsidR="00F03357" w:rsidRPr="00871A91">
        <w:rPr>
          <w:rFonts w:ascii="Times New Roman" w:hAnsi="Times New Roman" w:cs="Times New Roman"/>
          <w:color w:val="C00000"/>
          <w:sz w:val="28"/>
          <w:szCs w:val="28"/>
        </w:rPr>
        <w:t xml:space="preserve"> звукопроизношения. На этом же этапе учител</w:t>
      </w:r>
      <w:r w:rsidR="00377802" w:rsidRPr="00871A91">
        <w:rPr>
          <w:rFonts w:ascii="Times New Roman" w:hAnsi="Times New Roman" w:cs="Times New Roman"/>
          <w:color w:val="C00000"/>
          <w:sz w:val="28"/>
          <w:szCs w:val="28"/>
        </w:rPr>
        <w:t>ем</w:t>
      </w:r>
      <w:r w:rsidR="00F03357" w:rsidRPr="00871A91">
        <w:rPr>
          <w:rFonts w:ascii="Times New Roman" w:hAnsi="Times New Roman" w:cs="Times New Roman"/>
          <w:color w:val="C00000"/>
          <w:sz w:val="28"/>
          <w:szCs w:val="28"/>
        </w:rPr>
        <w:t>-логопед</w:t>
      </w:r>
      <w:r w:rsidR="00377802" w:rsidRPr="00871A91">
        <w:rPr>
          <w:rFonts w:ascii="Times New Roman" w:hAnsi="Times New Roman" w:cs="Times New Roman"/>
          <w:color w:val="C00000"/>
          <w:sz w:val="28"/>
          <w:szCs w:val="28"/>
        </w:rPr>
        <w:t xml:space="preserve">ом </w:t>
      </w:r>
      <w:r w:rsidR="00377802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рекомендуется применять вестибулярные пластинки специальных модификаций: с проволочной заслонкой — для правильного позиционирования языка, </w:t>
      </w:r>
    </w:p>
    <w:p w:rsidR="00377802" w:rsidRPr="00871A91" w:rsidRDefault="00377802" w:rsidP="00EB37E2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с бусинкой — для разминки языка перед проведением специализированных упражнений. Эти модели пластинок позволяют логопеду в процессе работы с ребенком эффективно и быстро поставить многие сложные звуки.</w:t>
      </w:r>
    </w:p>
    <w:p w:rsidR="00377802" w:rsidRPr="00871A91" w:rsidRDefault="00377802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Ве</w:t>
      </w:r>
      <w:r w:rsidR="009C015E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стибулярные пластинки </w:t>
      </w:r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— стандартные аппараты, использование которых не требуют снятия слепков и индивидуального изготовления, что позволяет наиболее простым и эффективным способом корректировать </w:t>
      </w:r>
      <w:proofErr w:type="spellStart"/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миофункциональные</w:t>
      </w:r>
      <w:proofErr w:type="spellEnd"/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нарушения, вредные привычки и аномалии прикуса еще в дошкольном возрасте. Аппараты не требуют постоянного ношения — достаточно 20—30 мин тренировки с ними дома под контролем родителей, чтобы значительно повысить эффективность речевой терапии при занятиях с логопедом. </w:t>
      </w:r>
    </w:p>
    <w:p w:rsidR="00377802" w:rsidRPr="00871A91" w:rsidRDefault="00377802" w:rsidP="00EB37E2">
      <w:pPr>
        <w:pStyle w:val="a9"/>
        <w:spacing w:line="240" w:lineRule="auto"/>
        <w:rPr>
          <w:b/>
          <w:snapToGrid w:val="0"/>
          <w:color w:val="C00000"/>
          <w:szCs w:val="28"/>
        </w:rPr>
      </w:pPr>
      <w:r w:rsidRPr="00871A91">
        <w:rPr>
          <w:b/>
          <w:snapToGrid w:val="0"/>
          <w:color w:val="C00000"/>
          <w:szCs w:val="28"/>
        </w:rPr>
        <w:t>Вестибулярные пластинки</w:t>
      </w:r>
    </w:p>
    <w:p w:rsidR="00377802" w:rsidRPr="00871A91" w:rsidRDefault="00377802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Вестибулярные пластинки компании </w:t>
      </w:r>
      <w:proofErr w:type="spellStart"/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Dr</w:t>
      </w:r>
      <w:proofErr w:type="spellEnd"/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. </w:t>
      </w:r>
      <w:proofErr w:type="spellStart"/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Hinz</w:t>
      </w:r>
      <w:proofErr w:type="spellEnd"/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</w:t>
      </w:r>
      <w:proofErr w:type="spellStart"/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Dental</w:t>
      </w:r>
      <w:proofErr w:type="spellEnd"/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(Германия) более 30 лет широко используются в речевой терапии у детей в молочном и сменном прикусе. Пластинки (рис. 2) выпускаются двух размеров: I с красным кольцом (радиус 22,5 мм) предназначена для детей в молочном прикусе, II с синим кольцом (радиус 30 мм) — для детей в сменном прикусе (5—7 лет). Если нарушения выявлены у детей в молочном прикусе, стимуляция процесса </w:t>
      </w:r>
      <w:proofErr w:type="spellStart"/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саморегуляции</w:t>
      </w:r>
      <w:proofErr w:type="spellEnd"/>
      <w:r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с помощью вестибулярных пластинок позволяет нормализовать развитие зубочелюстной системы и способствовать, таким образом, коррекции речевых нарушений.</w:t>
      </w:r>
    </w:p>
    <w:p w:rsidR="00377802" w:rsidRPr="00F043EC" w:rsidRDefault="00377802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Лечение при помощи вестибулярных пластинок рекомендовано детям от 3 до 7 лет с проблемами речи, причины которых обусловлены дисфункцией мягких тканей, участвующих в процессе артикуляции. Пластинки активизируют механизмы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саморегуляции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в растущем организме, и предпосылкой этому становится устранение вредных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миофункциональных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влияний. Использование пластинок значительно повышает эффективность упражнений, выполняемых ребенком днем. Благодаря эффекту мышечной «памяти» результаты активной дневной тренировки (1—2 ч) закрепляются во время ночного ношения аппарата. В среднем курс лечения продолжается 3 месяца.</w:t>
      </w:r>
    </w:p>
    <w:p w:rsidR="00377802" w:rsidRPr="00F043EC" w:rsidRDefault="00377802" w:rsidP="00EB3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33497" w:rsidRPr="00F043EC" w:rsidRDefault="00633497" w:rsidP="00EB3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EC">
        <w:rPr>
          <w:rFonts w:ascii="Times New Roman" w:hAnsi="Times New Roman" w:cs="Times New Roman"/>
          <w:sz w:val="28"/>
          <w:szCs w:val="28"/>
        </w:rPr>
        <w:t>Кратко остановимся на  двух вариантах  вестибулярных пластинок</w:t>
      </w:r>
      <w:r w:rsidR="00FB250C" w:rsidRPr="00F043EC">
        <w:rPr>
          <w:rFonts w:ascii="Times New Roman" w:hAnsi="Times New Roman" w:cs="Times New Roman"/>
          <w:sz w:val="28"/>
          <w:szCs w:val="28"/>
        </w:rPr>
        <w:t>.</w:t>
      </w:r>
    </w:p>
    <w:p w:rsidR="00FB250C" w:rsidRPr="00F043EC" w:rsidRDefault="00FB250C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 xml:space="preserve">Пластинку с бусинкой для стимуляции языка </w:t>
      </w:r>
      <w:r w:rsidRPr="00F043EC">
        <w:rPr>
          <w:rFonts w:ascii="Times New Roman" w:hAnsi="Times New Roman" w:cs="Times New Roman"/>
          <w:snapToGrid w:val="0"/>
          <w:sz w:val="28"/>
          <w:szCs w:val="28"/>
        </w:rPr>
        <w:t>применяют при артикуляционной гимнастике для коррекции звука [р] и шипящих, а также при дизартрии, для которой характерны парезы артикуляционных мышц. Бусинка, закрепленная на проволоке, удерживает язык в физиологически правильном нёбном положении. Поместив пластинку в полость рта, ребенок сразу начинает инстинктивно катать бусинку языком по твердому нёбу, стимулируя, таким образом, тонус язычной мышцы. Применять эту пластинку можно как во время занятий с логопедом, так и дома. Пластинка с бусинкой эффективна при:</w:t>
      </w:r>
    </w:p>
    <w:p w:rsidR="00FB250C" w:rsidRPr="00F043EC" w:rsidRDefault="00FB250C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— </w:t>
      </w:r>
      <w:r w:rsidRPr="00F043EC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функциональной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ринолалии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, обусловленной недостаточным подъемом мягкого нёба, при фонации у детей с вялой артикуляцией. Одна из функциональных форм — привычная открытая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ринолалия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— наблюдается часто после удаления аденоидных разрастаний или, реже, после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постдифтеритного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пареза.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Ринолалия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возникает в результате ограничения подвижности мягкого неба;</w:t>
      </w:r>
    </w:p>
    <w:p w:rsidR="00FB250C" w:rsidRPr="00F043EC" w:rsidRDefault="00FB250C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— </w:t>
      </w:r>
      <w:r w:rsidRPr="00F043EC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врожденной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ринолалии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после операции по устранению врожденной расщелины нёба.</w:t>
      </w:r>
    </w:p>
    <w:p w:rsidR="00FB250C" w:rsidRPr="00F043EC" w:rsidRDefault="00FB250C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Для детей с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ринолалией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характерно изменение оральной чувствительности. Отклонения в произношении связаны с дисфункцией сенсомоторных проводящих путей. Пластинка с бусинкой улучшает тонус и способствует тренировке вялых мышц и тканей полости рта. Она эффективно помогает ребенку устранить трудности в произношении слов. Хорошие результаты дает использование пластинки с бусинкой и при заикании — одном из проявлений нарушения темпо-ритмической организации речи, поскольку действие пластинки оказывает расслабляющее действие и мягко снимает судорожное напряжение мышц речевого аппарата.</w:t>
      </w:r>
    </w:p>
    <w:p w:rsidR="00FB250C" w:rsidRPr="0082706C" w:rsidRDefault="00FB250C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>Катая языком бусинку по нёбу, ребенок стимулирует корень языка, поднимая его вверх. Если неправильное глотание осложнено нарушением дыхания, то у ребенка тренируется носовое дыхание. Прежде всего необходимо обращать внимание на тип дыхания. У 98% детей, восстановивших носовое дыхание с использованием пластинки, параллельно нормализовался и процесс глотания. Необходимо отметить, что в возрасте 3—6 лет восстановление нарушенных функций проходит достаточно быстро. У 93% обследованных детей нормализация глотания и дыхания происходит за 6 мес.</w:t>
      </w:r>
    </w:p>
    <w:p w:rsidR="00FB250C" w:rsidRPr="00871A91" w:rsidRDefault="00FB250C" w:rsidP="00EB37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71A91">
        <w:rPr>
          <w:rFonts w:ascii="Times New Roman" w:hAnsi="Times New Roman" w:cs="Times New Roman"/>
          <w:color w:val="C00000"/>
          <w:sz w:val="28"/>
          <w:szCs w:val="28"/>
        </w:rPr>
        <w:t xml:space="preserve">Пластинки с бусинкой выпускаются </w:t>
      </w:r>
      <w:r w:rsidRPr="00871A91">
        <w:rPr>
          <w:rFonts w:ascii="Times New Roman" w:hAnsi="Times New Roman" w:cs="Times New Roman"/>
          <w:b/>
          <w:color w:val="C00000"/>
          <w:sz w:val="28"/>
          <w:szCs w:val="28"/>
        </w:rPr>
        <w:t>двух видов- с бусинкой к кончику языка</w:t>
      </w:r>
      <w:r w:rsidRPr="00871A9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71A91">
        <w:rPr>
          <w:rFonts w:ascii="Times New Roman" w:hAnsi="Times New Roman" w:cs="Times New Roman"/>
          <w:b/>
          <w:color w:val="C00000"/>
          <w:sz w:val="28"/>
          <w:szCs w:val="28"/>
        </w:rPr>
        <w:t>и с  бусинкой к корню языка.</w:t>
      </w:r>
      <w:r w:rsidRPr="00871A91">
        <w:rPr>
          <w:rFonts w:ascii="Times New Roman" w:hAnsi="Times New Roman" w:cs="Times New Roman"/>
          <w:color w:val="C00000"/>
          <w:sz w:val="28"/>
          <w:szCs w:val="28"/>
        </w:rPr>
        <w:t xml:space="preserve"> Пластинка с бусинкой к корню языка хорошо снимает напряженное  состояние  средней части спинки языка, массируя её.</w:t>
      </w:r>
    </w:p>
    <w:p w:rsidR="00FB250C" w:rsidRPr="00871A91" w:rsidRDefault="00FB250C" w:rsidP="00EB37E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71A91">
        <w:rPr>
          <w:rFonts w:ascii="Times New Roman" w:hAnsi="Times New Roman" w:cs="Times New Roman"/>
          <w:color w:val="C00000"/>
          <w:sz w:val="28"/>
          <w:szCs w:val="28"/>
        </w:rPr>
        <w:t>Напряженное состояние спинки языка вызывает смягчение звуков речи, тяжело корректируемое другими приемами.</w:t>
      </w:r>
    </w:p>
    <w:p w:rsidR="00FB250C" w:rsidRPr="00871A91" w:rsidRDefault="00FB250C" w:rsidP="00EB37E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71A91">
        <w:rPr>
          <w:rFonts w:ascii="Times New Roman" w:hAnsi="Times New Roman" w:cs="Times New Roman"/>
          <w:color w:val="C00000"/>
          <w:sz w:val="28"/>
          <w:szCs w:val="28"/>
        </w:rPr>
        <w:t>Пластинка с бусинкой к кончику языка  активнее</w:t>
      </w:r>
      <w:r w:rsidR="001E3D18" w:rsidRPr="00871A91">
        <w:rPr>
          <w:rFonts w:ascii="Times New Roman" w:hAnsi="Times New Roman" w:cs="Times New Roman"/>
          <w:color w:val="C00000"/>
          <w:sz w:val="28"/>
          <w:szCs w:val="28"/>
        </w:rPr>
        <w:t xml:space="preserve"> стимулирует вялый кончик языка</w:t>
      </w:r>
      <w:proofErr w:type="gramStart"/>
      <w:r w:rsidR="001E3D18" w:rsidRPr="00871A91">
        <w:rPr>
          <w:rFonts w:ascii="Times New Roman" w:hAnsi="Times New Roman" w:cs="Times New Roman"/>
          <w:color w:val="C00000"/>
          <w:sz w:val="28"/>
          <w:szCs w:val="28"/>
        </w:rPr>
        <w:t xml:space="preserve"> .</w:t>
      </w:r>
      <w:proofErr w:type="gramEnd"/>
    </w:p>
    <w:p w:rsidR="001E3D18" w:rsidRPr="0082706C" w:rsidRDefault="00033E41" w:rsidP="00EB37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2706C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Как было указано выше, некоторым детям рекомендовано </w:t>
      </w:r>
      <w:proofErr w:type="spellStart"/>
      <w:r w:rsidRPr="0082706C">
        <w:rPr>
          <w:rFonts w:ascii="Times New Roman" w:hAnsi="Times New Roman" w:cs="Times New Roman"/>
          <w:color w:val="C00000"/>
          <w:sz w:val="28"/>
          <w:szCs w:val="28"/>
        </w:rPr>
        <w:t>ортодонтом</w:t>
      </w:r>
      <w:proofErr w:type="spellEnd"/>
      <w:r w:rsidRPr="0082706C">
        <w:rPr>
          <w:rFonts w:ascii="Times New Roman" w:hAnsi="Times New Roman" w:cs="Times New Roman"/>
          <w:color w:val="C00000"/>
          <w:sz w:val="28"/>
          <w:szCs w:val="28"/>
        </w:rPr>
        <w:t xml:space="preserve"> ношение  </w:t>
      </w:r>
      <w:proofErr w:type="spellStart"/>
      <w:r w:rsidRPr="0082706C">
        <w:rPr>
          <w:rFonts w:ascii="Times New Roman" w:hAnsi="Times New Roman" w:cs="Times New Roman"/>
          <w:color w:val="C00000"/>
          <w:sz w:val="28"/>
          <w:szCs w:val="28"/>
        </w:rPr>
        <w:t>преортодонтического</w:t>
      </w:r>
      <w:proofErr w:type="spellEnd"/>
      <w:r w:rsidRPr="0082706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82706C">
        <w:rPr>
          <w:rFonts w:ascii="Times New Roman" w:hAnsi="Times New Roman" w:cs="Times New Roman"/>
          <w:color w:val="C00000"/>
          <w:sz w:val="28"/>
          <w:szCs w:val="28"/>
        </w:rPr>
        <w:t>трейнера</w:t>
      </w:r>
      <w:proofErr w:type="spellEnd"/>
      <w:r w:rsidRPr="0082706C">
        <w:rPr>
          <w:rFonts w:ascii="Times New Roman" w:hAnsi="Times New Roman" w:cs="Times New Roman"/>
          <w:color w:val="C00000"/>
          <w:sz w:val="28"/>
          <w:szCs w:val="28"/>
        </w:rPr>
        <w:t xml:space="preserve"> Т4К. Остановимся кратко на его особенностях.</w:t>
      </w:r>
    </w:p>
    <w:p w:rsidR="003E73D5" w:rsidRPr="00F043EC" w:rsidRDefault="003E73D5" w:rsidP="00EB37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Он предназначен для детей 6—10 лет для коррекции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миофункциональных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нарушений, в том числе и речевых. В конструкции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трейнера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предусмотрен специальный язычок </w:t>
      </w:r>
      <w:r w:rsidRPr="00F043EC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1 </w:t>
      </w: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для коррекции положения языка, который «напоминает» ребенку о правильной его позиции при глотании и в состоянии покоя — касаясь его, язык занимает в полости рта физиологически правильное нёбное положение. Ограничитель положения языка </w:t>
      </w:r>
      <w:r w:rsidRPr="00F043EC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2 </w:t>
      </w: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помогает ребенку избавиться от вредной привычки прокладывать его между зубными рядами. Другой важный элемент конструкции </w:t>
      </w:r>
      <w:proofErr w:type="spellStart"/>
      <w:r w:rsidRPr="00F043EC">
        <w:rPr>
          <w:rFonts w:ascii="Times New Roman" w:hAnsi="Times New Roman" w:cs="Times New Roman"/>
          <w:snapToGrid w:val="0"/>
          <w:sz w:val="28"/>
          <w:szCs w:val="28"/>
        </w:rPr>
        <w:t>трейнера</w:t>
      </w:r>
      <w:proofErr w:type="spellEnd"/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— крыловидное основание </w:t>
      </w:r>
      <w:r w:rsidRPr="00F043EC">
        <w:rPr>
          <w:rFonts w:ascii="Times New Roman" w:hAnsi="Times New Roman" w:cs="Times New Roman"/>
          <w:i/>
          <w:snapToGrid w:val="0"/>
          <w:sz w:val="28"/>
          <w:szCs w:val="28"/>
        </w:rPr>
        <w:t xml:space="preserve">3, </w:t>
      </w:r>
      <w:r w:rsidRPr="00F043EC">
        <w:rPr>
          <w:rFonts w:ascii="Times New Roman" w:hAnsi="Times New Roman" w:cs="Times New Roman"/>
          <w:snapToGrid w:val="0"/>
          <w:sz w:val="28"/>
          <w:szCs w:val="28"/>
        </w:rPr>
        <w:t>позволяющее предохранить височно-нижнечелюстной сустав от повреждения при выдвижении нижней челюсти в переднее положение, необходимое для стимуляции ее роста.</w:t>
      </w:r>
    </w:p>
    <w:p w:rsidR="003E73D5" w:rsidRPr="00F043EC" w:rsidRDefault="003E73D5" w:rsidP="00EB37E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Благодаря улучшению тонуса круговой мышцы рта и тренировке </w:t>
      </w:r>
      <w:proofErr w:type="spellStart"/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>смыкательного</w:t>
      </w:r>
      <w:proofErr w:type="spellEnd"/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рефлекса губ использование </w:t>
      </w:r>
      <w:proofErr w:type="spellStart"/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>трейнера</w:t>
      </w:r>
      <w:proofErr w:type="spellEnd"/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Т4К помогает нормализовать тип дыхания</w:t>
      </w:r>
      <w:r w:rsidRPr="00F043E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B37E2" w:rsidRPr="00F043EC" w:rsidRDefault="00EB37E2" w:rsidP="00EB37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b/>
          <w:snapToGrid w:val="0"/>
          <w:sz w:val="28"/>
          <w:szCs w:val="28"/>
        </w:rPr>
        <w:t>Клинические результаты у</w:t>
      </w:r>
      <w:r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043EC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детей, применявших </w:t>
      </w:r>
      <w:proofErr w:type="spellStart"/>
      <w:r w:rsidRPr="00F043EC">
        <w:rPr>
          <w:rFonts w:ascii="Times New Roman" w:hAnsi="Times New Roman" w:cs="Times New Roman"/>
          <w:b/>
          <w:snapToGrid w:val="0"/>
          <w:sz w:val="28"/>
          <w:szCs w:val="28"/>
        </w:rPr>
        <w:t>трейнер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2"/>
        <w:gridCol w:w="2698"/>
        <w:gridCol w:w="2268"/>
        <w:gridCol w:w="2268"/>
      </w:tblGrid>
      <w:tr w:rsidR="00EB37E2" w:rsidRPr="00F043EC" w:rsidTr="00D51772">
        <w:trPr>
          <w:cantSplit/>
        </w:trPr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Отклонение</w:t>
            </w:r>
          </w:p>
          <w:p w:rsidR="00EB37E2" w:rsidRPr="00F043EC" w:rsidRDefault="00EB37E2" w:rsidP="00EB37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7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Количество пациентов с дисфункцией</w:t>
            </w:r>
          </w:p>
        </w:tc>
      </w:tr>
      <w:tr w:rsidR="00EB37E2" w:rsidRPr="00F043EC" w:rsidTr="00D51772">
        <w:trPr>
          <w:cantSplit/>
        </w:trPr>
        <w:tc>
          <w:tcPr>
            <w:tcW w:w="21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при первом осмотре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через 6 мес.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через год</w:t>
            </w:r>
          </w:p>
        </w:tc>
      </w:tr>
      <w:tr w:rsidR="00EB37E2" w:rsidRPr="00F043EC" w:rsidTr="00D51772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Инфантильное глотание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21 (49%)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 (21%)</w:t>
            </w:r>
          </w:p>
        </w:tc>
      </w:tr>
      <w:tr w:rsidR="00EB37E2" w:rsidRPr="00F043EC" w:rsidTr="00D51772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Ротовое</w:t>
            </w:r>
          </w:p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дыхание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23 (51%)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 (20%)</w:t>
            </w:r>
          </w:p>
        </w:tc>
      </w:tr>
      <w:tr w:rsidR="00EB37E2" w:rsidRPr="00F043EC" w:rsidTr="00D51772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Сочетанная</w:t>
            </w:r>
          </w:p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патология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24 (73%)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22 (67%)</w:t>
            </w:r>
          </w:p>
        </w:tc>
      </w:tr>
    </w:tbl>
    <w:p w:rsidR="00EB37E2" w:rsidRPr="00F043EC" w:rsidRDefault="00EB37E2" w:rsidP="00EB3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7E2" w:rsidRPr="00F043EC" w:rsidRDefault="00EB37E2" w:rsidP="00EB37E2">
      <w:pPr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i/>
          <w:snapToGrid w:val="0"/>
          <w:sz w:val="28"/>
          <w:szCs w:val="28"/>
        </w:rPr>
        <w:t>Таблица 2</w:t>
      </w:r>
    </w:p>
    <w:p w:rsidR="00EB37E2" w:rsidRPr="00F043EC" w:rsidRDefault="00EB37E2" w:rsidP="00EB37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b/>
          <w:snapToGrid w:val="0"/>
          <w:sz w:val="28"/>
          <w:szCs w:val="28"/>
        </w:rPr>
        <w:t>Результаты наблюдения контрольной группы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0"/>
        <w:gridCol w:w="2699"/>
        <w:gridCol w:w="2268"/>
        <w:gridCol w:w="2268"/>
      </w:tblGrid>
      <w:tr w:rsidR="00EB37E2" w:rsidRPr="00F043EC" w:rsidTr="00D51772">
        <w:trPr>
          <w:cantSplit/>
        </w:trPr>
        <w:tc>
          <w:tcPr>
            <w:tcW w:w="2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Отклонение</w:t>
            </w:r>
          </w:p>
        </w:tc>
        <w:tc>
          <w:tcPr>
            <w:tcW w:w="7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Количество пациентов с дисфункцией</w:t>
            </w:r>
          </w:p>
        </w:tc>
      </w:tr>
      <w:tr w:rsidR="00EB37E2" w:rsidRPr="00F043EC" w:rsidTr="00D51772">
        <w:trPr>
          <w:cantSplit/>
        </w:trPr>
        <w:tc>
          <w:tcPr>
            <w:tcW w:w="2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при первом осмотре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через 6 мес.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через год</w:t>
            </w:r>
          </w:p>
        </w:tc>
      </w:tr>
      <w:tr w:rsidR="00EB37E2" w:rsidRPr="00F043EC" w:rsidTr="00D51772"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Инфантильное глотание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36</w:t>
            </w:r>
          </w:p>
        </w:tc>
      </w:tr>
      <w:tr w:rsidR="00EB37E2" w:rsidRPr="00F043EC" w:rsidTr="00D51772"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Ротовое</w:t>
            </w:r>
          </w:p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дыхание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43</w:t>
            </w:r>
          </w:p>
        </w:tc>
      </w:tr>
      <w:tr w:rsidR="00EB37E2" w:rsidRPr="00F043EC" w:rsidTr="00D51772"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Сочетанная</w:t>
            </w:r>
          </w:p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патология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E2" w:rsidRPr="00F043EC" w:rsidRDefault="00EB37E2" w:rsidP="00EB37E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F043E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21</w:t>
            </w:r>
          </w:p>
        </w:tc>
      </w:tr>
    </w:tbl>
    <w:p w:rsidR="00EB37E2" w:rsidRPr="00F043EC" w:rsidRDefault="00EB37E2" w:rsidP="00EB37E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B37E2" w:rsidRPr="0082706C" w:rsidRDefault="00EB37E2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>По результатам проведенного исследования можно сделать следующие выводы.</w:t>
      </w:r>
    </w:p>
    <w:p w:rsidR="00EB37E2" w:rsidRPr="0082706C" w:rsidRDefault="00EB37E2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1. Применение </w:t>
      </w:r>
      <w:proofErr w:type="spellStart"/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>преортодонтического</w:t>
      </w:r>
      <w:proofErr w:type="spellEnd"/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</w:t>
      </w:r>
      <w:proofErr w:type="spellStart"/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>трейнера</w:t>
      </w:r>
      <w:proofErr w:type="spellEnd"/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имеет высокую клиническую эффективность и способствует успешной коррекции дисфункций дыхания и глотания у детей в сменном прикусе.</w:t>
      </w:r>
    </w:p>
    <w:p w:rsidR="0086104C" w:rsidRPr="0082706C" w:rsidRDefault="00EB37E2" w:rsidP="00EB37E2">
      <w:pPr>
        <w:spacing w:after="0" w:line="240" w:lineRule="auto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lastRenderedPageBreak/>
        <w:t xml:space="preserve">2. Коррекция </w:t>
      </w:r>
      <w:proofErr w:type="spellStart"/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>миофункциональных</w:t>
      </w:r>
      <w:proofErr w:type="spellEnd"/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влияний в </w:t>
      </w:r>
      <w:proofErr w:type="spellStart"/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>преортодонтический</w:t>
      </w:r>
      <w:proofErr w:type="spellEnd"/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период может проводиться</w:t>
      </w:r>
      <w:r w:rsidR="00D90B37"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логопедами</w:t>
      </w:r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в сочетании с дыха</w:t>
      </w:r>
      <w:r w:rsidR="00D90B37"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>тельными упражнениями,</w:t>
      </w:r>
    </w:p>
    <w:p w:rsidR="003E73D5" w:rsidRPr="0082706C" w:rsidRDefault="0086104C" w:rsidP="0086104C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2706C">
        <w:rPr>
          <w:rFonts w:ascii="Times New Roman" w:hAnsi="Times New Roman" w:cs="Times New Roman"/>
          <w:snapToGrid w:val="0"/>
          <w:color w:val="C00000"/>
          <w:sz w:val="28"/>
          <w:szCs w:val="28"/>
        </w:rPr>
        <w:t>Мимической и артикуляционной гимнастиками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D90B37">
        <w:rPr>
          <w:rFonts w:ascii="Times New Roman" w:hAnsi="Times New Roman" w:cs="Times New Roman"/>
          <w:snapToGrid w:val="0"/>
          <w:sz w:val="28"/>
          <w:szCs w:val="28"/>
        </w:rPr>
        <w:br/>
      </w:r>
      <w:r w:rsidR="0082706C" w:rsidRPr="0082706C">
        <w:rPr>
          <w:rFonts w:ascii="Times New Roman" w:hAnsi="Times New Roman" w:cs="Times New Roman"/>
          <w:color w:val="C00000"/>
          <w:sz w:val="28"/>
          <w:szCs w:val="28"/>
        </w:rPr>
        <w:t xml:space="preserve">Автор в течение трех лет </w:t>
      </w:r>
      <w:r w:rsidR="003E73D5" w:rsidRPr="0082706C">
        <w:rPr>
          <w:rFonts w:ascii="Times New Roman" w:hAnsi="Times New Roman" w:cs="Times New Roman"/>
          <w:color w:val="C00000"/>
          <w:sz w:val="28"/>
          <w:szCs w:val="28"/>
        </w:rPr>
        <w:t>исследовал применение вестибулярных пласт</w:t>
      </w:r>
      <w:r w:rsidR="00F043EC" w:rsidRPr="0082706C">
        <w:rPr>
          <w:rFonts w:ascii="Times New Roman" w:hAnsi="Times New Roman" w:cs="Times New Roman"/>
          <w:color w:val="C00000"/>
          <w:sz w:val="28"/>
          <w:szCs w:val="28"/>
        </w:rPr>
        <w:t xml:space="preserve">инок  и </w:t>
      </w:r>
      <w:proofErr w:type="spellStart"/>
      <w:r w:rsidR="00F043EC" w:rsidRPr="0082706C">
        <w:rPr>
          <w:rFonts w:ascii="Times New Roman" w:hAnsi="Times New Roman" w:cs="Times New Roman"/>
          <w:color w:val="C00000"/>
          <w:sz w:val="28"/>
          <w:szCs w:val="28"/>
        </w:rPr>
        <w:t>трейнеров</w:t>
      </w:r>
      <w:proofErr w:type="spellEnd"/>
      <w:r w:rsidR="003E73D5" w:rsidRPr="0082706C">
        <w:rPr>
          <w:rFonts w:ascii="Times New Roman" w:hAnsi="Times New Roman" w:cs="Times New Roman"/>
          <w:color w:val="C00000"/>
          <w:sz w:val="28"/>
          <w:szCs w:val="28"/>
        </w:rPr>
        <w:t xml:space="preserve"> у детей 5-7 лет в условиях детского сада компенсирующего  вида.</w:t>
      </w:r>
    </w:p>
    <w:p w:rsidR="003E73D5" w:rsidRPr="00F043EC" w:rsidRDefault="0082706C" w:rsidP="00EB3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439">
        <w:rPr>
          <w:rFonts w:ascii="Times New Roman" w:hAnsi="Times New Roman" w:cs="Times New Roman"/>
          <w:color w:val="C00000"/>
          <w:sz w:val="28"/>
          <w:szCs w:val="28"/>
        </w:rPr>
        <w:t xml:space="preserve">В логопедическую </w:t>
      </w:r>
      <w:r w:rsidR="003E73D5" w:rsidRPr="009E3439">
        <w:rPr>
          <w:rFonts w:ascii="Times New Roman" w:hAnsi="Times New Roman" w:cs="Times New Roman"/>
          <w:color w:val="C00000"/>
          <w:sz w:val="28"/>
          <w:szCs w:val="28"/>
        </w:rPr>
        <w:t>группу было зачислено 12 детей.  При первичном обследовании у</w:t>
      </w:r>
      <w:r w:rsidR="006F4F1B" w:rsidRPr="009E343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102EA" w:rsidRPr="009E3439">
        <w:rPr>
          <w:rFonts w:ascii="Times New Roman" w:hAnsi="Times New Roman" w:cs="Times New Roman"/>
          <w:color w:val="C00000"/>
          <w:sz w:val="28"/>
          <w:szCs w:val="28"/>
        </w:rPr>
        <w:t>пяти</w:t>
      </w:r>
      <w:r w:rsidR="006F4F1B" w:rsidRPr="009E3439">
        <w:rPr>
          <w:rFonts w:ascii="Times New Roman" w:hAnsi="Times New Roman" w:cs="Times New Roman"/>
          <w:color w:val="C00000"/>
          <w:sz w:val="28"/>
          <w:szCs w:val="28"/>
        </w:rPr>
        <w:t xml:space="preserve"> детей были выявлены отклонения в состоянии артикуляционного аппарата. У одного ребенка диагностирован глубокий прикус, ему было назначено ношение </w:t>
      </w:r>
      <w:proofErr w:type="spellStart"/>
      <w:r w:rsidR="006F4F1B" w:rsidRPr="009E3439">
        <w:rPr>
          <w:rFonts w:ascii="Times New Roman" w:hAnsi="Times New Roman" w:cs="Times New Roman"/>
          <w:color w:val="C00000"/>
          <w:sz w:val="28"/>
          <w:szCs w:val="28"/>
        </w:rPr>
        <w:t>преортодонтического</w:t>
      </w:r>
      <w:proofErr w:type="spellEnd"/>
      <w:r w:rsidR="006F4F1B" w:rsidRPr="009E343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6F4F1B" w:rsidRPr="009E3439">
        <w:rPr>
          <w:rFonts w:ascii="Times New Roman" w:hAnsi="Times New Roman" w:cs="Times New Roman"/>
          <w:color w:val="C00000"/>
          <w:sz w:val="28"/>
          <w:szCs w:val="28"/>
        </w:rPr>
        <w:t>трейнера</w:t>
      </w:r>
      <w:proofErr w:type="spellEnd"/>
      <w:r w:rsidR="006F4F1B" w:rsidRPr="009E3439">
        <w:rPr>
          <w:rFonts w:ascii="Times New Roman" w:hAnsi="Times New Roman" w:cs="Times New Roman"/>
          <w:color w:val="C00000"/>
          <w:sz w:val="28"/>
          <w:szCs w:val="28"/>
        </w:rPr>
        <w:t xml:space="preserve"> Т4К.</w:t>
      </w:r>
      <w:r w:rsidR="006F4F1B" w:rsidRPr="00F043EC">
        <w:rPr>
          <w:rFonts w:ascii="Times New Roman" w:hAnsi="Times New Roman" w:cs="Times New Roman"/>
          <w:sz w:val="28"/>
          <w:szCs w:val="28"/>
        </w:rPr>
        <w:t xml:space="preserve">  В течение двух лет ребенок находи</w:t>
      </w:r>
      <w:r>
        <w:rPr>
          <w:rFonts w:ascii="Times New Roman" w:hAnsi="Times New Roman" w:cs="Times New Roman"/>
          <w:sz w:val="28"/>
          <w:szCs w:val="28"/>
        </w:rPr>
        <w:t xml:space="preserve">лся под наблюдением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Логопед </w:t>
      </w:r>
      <w:r w:rsidR="006F4F1B" w:rsidRPr="00F043EC">
        <w:rPr>
          <w:rFonts w:ascii="Times New Roman" w:hAnsi="Times New Roman" w:cs="Times New Roman"/>
          <w:sz w:val="28"/>
          <w:szCs w:val="28"/>
        </w:rPr>
        <w:t>в</w:t>
      </w:r>
      <w:r w:rsidR="00F102EA" w:rsidRPr="00F043EC">
        <w:rPr>
          <w:rFonts w:ascii="Times New Roman" w:hAnsi="Times New Roman" w:cs="Times New Roman"/>
          <w:sz w:val="28"/>
          <w:szCs w:val="28"/>
        </w:rPr>
        <w:t xml:space="preserve"> </w:t>
      </w:r>
      <w:r w:rsidR="006F4F1B" w:rsidRPr="00F043EC">
        <w:rPr>
          <w:rFonts w:ascii="Times New Roman" w:hAnsi="Times New Roman" w:cs="Times New Roman"/>
          <w:sz w:val="28"/>
          <w:szCs w:val="28"/>
        </w:rPr>
        <w:t>течение этого времени проводил коррекцию звукопроизношения традиционными приемами.  Спустя 3 месяца после начала применения тренажера у ребенка нормализов</w:t>
      </w:r>
      <w:r w:rsidR="009E3439">
        <w:rPr>
          <w:rFonts w:ascii="Times New Roman" w:hAnsi="Times New Roman" w:cs="Times New Roman"/>
          <w:sz w:val="28"/>
          <w:szCs w:val="28"/>
        </w:rPr>
        <w:t xml:space="preserve">алось носовое дыхание, исчезла </w:t>
      </w:r>
      <w:r w:rsidR="006F4F1B" w:rsidRPr="00F043EC">
        <w:rPr>
          <w:rFonts w:ascii="Times New Roman" w:hAnsi="Times New Roman" w:cs="Times New Roman"/>
          <w:sz w:val="28"/>
          <w:szCs w:val="28"/>
        </w:rPr>
        <w:t>саливация, язык принял физиологически правильное полож</w:t>
      </w:r>
      <w:r w:rsidR="00F102EA" w:rsidRPr="00F043EC">
        <w:rPr>
          <w:rFonts w:ascii="Times New Roman" w:hAnsi="Times New Roman" w:cs="Times New Roman"/>
          <w:sz w:val="28"/>
          <w:szCs w:val="28"/>
        </w:rPr>
        <w:t>ение. Процесс постановки и автоматизации звуков сократился</w:t>
      </w:r>
      <w:r w:rsidR="00F043EC">
        <w:rPr>
          <w:rFonts w:ascii="Times New Roman" w:hAnsi="Times New Roman" w:cs="Times New Roman"/>
          <w:sz w:val="28"/>
          <w:szCs w:val="28"/>
        </w:rPr>
        <w:t>, улучшилась разборчивость речи, произошла корректировка положения нижней челюсти.</w:t>
      </w:r>
    </w:p>
    <w:p w:rsidR="0082706C" w:rsidRDefault="0082706C" w:rsidP="00EB3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67A">
        <w:rPr>
          <w:rFonts w:ascii="Times New Roman" w:hAnsi="Times New Roman" w:cs="Times New Roman"/>
          <w:color w:val="FF0000"/>
          <w:sz w:val="28"/>
          <w:szCs w:val="28"/>
        </w:rPr>
        <w:t xml:space="preserve">У </w:t>
      </w:r>
      <w:r w:rsidR="00F102EA" w:rsidRPr="0093367A">
        <w:rPr>
          <w:rFonts w:ascii="Times New Roman" w:hAnsi="Times New Roman" w:cs="Times New Roman"/>
          <w:color w:val="FF0000"/>
          <w:sz w:val="28"/>
          <w:szCs w:val="28"/>
        </w:rPr>
        <w:t>четверых детей была диагностирована скученность зубов, ротовой тип дыхания.  Им б</w:t>
      </w:r>
      <w:r w:rsidRPr="0093367A">
        <w:rPr>
          <w:rFonts w:ascii="Times New Roman" w:hAnsi="Times New Roman" w:cs="Times New Roman"/>
          <w:color w:val="FF0000"/>
          <w:sz w:val="28"/>
          <w:szCs w:val="28"/>
        </w:rPr>
        <w:t xml:space="preserve">ыла рекомендована к применению </w:t>
      </w:r>
      <w:r w:rsidR="00F102EA" w:rsidRPr="0093367A">
        <w:rPr>
          <w:rFonts w:ascii="Times New Roman" w:hAnsi="Times New Roman" w:cs="Times New Roman"/>
          <w:color w:val="FF0000"/>
          <w:sz w:val="28"/>
          <w:szCs w:val="28"/>
        </w:rPr>
        <w:t>вестибулярная пластинка с бусинкой к кончику языка.</w:t>
      </w:r>
      <w:r w:rsidR="00F102EA" w:rsidRPr="00F043EC">
        <w:rPr>
          <w:rFonts w:ascii="Times New Roman" w:hAnsi="Times New Roman" w:cs="Times New Roman"/>
          <w:sz w:val="28"/>
          <w:szCs w:val="28"/>
        </w:rPr>
        <w:t xml:space="preserve"> </w:t>
      </w:r>
      <w:r w:rsidR="00F102EA" w:rsidRPr="0093367A">
        <w:rPr>
          <w:rFonts w:ascii="Times New Roman" w:hAnsi="Times New Roman" w:cs="Times New Roman"/>
          <w:color w:val="C00000"/>
          <w:sz w:val="28"/>
          <w:szCs w:val="28"/>
        </w:rPr>
        <w:t>У дошкольников не набл</w:t>
      </w:r>
      <w:r w:rsidRPr="0093367A">
        <w:rPr>
          <w:rFonts w:ascii="Times New Roman" w:hAnsi="Times New Roman" w:cs="Times New Roman"/>
          <w:color w:val="C00000"/>
          <w:sz w:val="28"/>
          <w:szCs w:val="28"/>
        </w:rPr>
        <w:t xml:space="preserve">юдалось напряженного состояния </w:t>
      </w:r>
      <w:r w:rsidR="00F102EA" w:rsidRPr="0093367A">
        <w:rPr>
          <w:rFonts w:ascii="Times New Roman" w:hAnsi="Times New Roman" w:cs="Times New Roman"/>
          <w:color w:val="C00000"/>
          <w:sz w:val="28"/>
          <w:szCs w:val="28"/>
        </w:rPr>
        <w:t>спинки языка, поэтому была выбрана именно эта модель. Р</w:t>
      </w:r>
      <w:r w:rsidRPr="0093367A">
        <w:rPr>
          <w:rFonts w:ascii="Times New Roman" w:hAnsi="Times New Roman" w:cs="Times New Roman"/>
          <w:color w:val="C00000"/>
          <w:sz w:val="28"/>
          <w:szCs w:val="28"/>
        </w:rPr>
        <w:t xml:space="preserve">одителям были даны необходимые </w:t>
      </w:r>
      <w:r w:rsidR="00F102EA" w:rsidRPr="0093367A">
        <w:rPr>
          <w:rFonts w:ascii="Times New Roman" w:hAnsi="Times New Roman" w:cs="Times New Roman"/>
          <w:color w:val="C00000"/>
          <w:sz w:val="28"/>
          <w:szCs w:val="28"/>
        </w:rPr>
        <w:t>рекомендации по применению пластинок.</w:t>
      </w:r>
      <w:r w:rsidR="00F102EA" w:rsidRPr="00F043EC">
        <w:rPr>
          <w:rFonts w:ascii="Times New Roman" w:hAnsi="Times New Roman" w:cs="Times New Roman"/>
          <w:sz w:val="28"/>
          <w:szCs w:val="28"/>
        </w:rPr>
        <w:t xml:space="preserve"> Также использовались и игровые приемы</w:t>
      </w:r>
      <w:r w:rsidR="005772B8" w:rsidRPr="00F04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02EA" w:rsidRPr="00F043EC" w:rsidRDefault="005772B8" w:rsidP="00EB3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3EC">
        <w:rPr>
          <w:rFonts w:ascii="Times New Roman" w:hAnsi="Times New Roman" w:cs="Times New Roman"/>
          <w:sz w:val="28"/>
          <w:szCs w:val="28"/>
        </w:rPr>
        <w:t>Например</w:t>
      </w:r>
      <w:r w:rsidR="00613B83" w:rsidRPr="00F043EC">
        <w:rPr>
          <w:rFonts w:ascii="Times New Roman" w:hAnsi="Times New Roman" w:cs="Times New Roman"/>
          <w:sz w:val="28"/>
          <w:szCs w:val="28"/>
        </w:rPr>
        <w:t>:</w:t>
      </w:r>
    </w:p>
    <w:p w:rsidR="00613B83" w:rsidRPr="00F043EC" w:rsidRDefault="00D90B37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1. Игра «Бычок»</w:t>
      </w:r>
      <w:r w:rsidR="00613B83"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. Малыш ставит пластинку в рот, и взрослый водит его, взявшись за колечко, по комнате за собой. Ребенок, удерживая пластинку губами, тренирует их </w:t>
      </w:r>
      <w:proofErr w:type="spellStart"/>
      <w:r w:rsidR="00613B83" w:rsidRPr="00F043EC">
        <w:rPr>
          <w:rFonts w:ascii="Times New Roman" w:hAnsi="Times New Roman" w:cs="Times New Roman"/>
          <w:snapToGrid w:val="0"/>
          <w:sz w:val="28"/>
          <w:szCs w:val="28"/>
        </w:rPr>
        <w:t>смыкательный</w:t>
      </w:r>
      <w:proofErr w:type="spellEnd"/>
      <w:r w:rsidR="00613B83"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рефлекс и носовое дыхание.</w:t>
      </w:r>
    </w:p>
    <w:p w:rsidR="00613B83" w:rsidRPr="00F043EC" w:rsidRDefault="005149BB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D90B37">
        <w:rPr>
          <w:rFonts w:ascii="Times New Roman" w:hAnsi="Times New Roman" w:cs="Times New Roman"/>
          <w:snapToGrid w:val="0"/>
          <w:sz w:val="28"/>
          <w:szCs w:val="28"/>
        </w:rPr>
        <w:t xml:space="preserve">.Дошкольники с пластинками во рту сидят напротив друг друга и </w:t>
      </w:r>
      <w:r w:rsidR="00613B83" w:rsidRPr="00F043EC">
        <w:rPr>
          <w:rFonts w:ascii="Times New Roman" w:hAnsi="Times New Roman" w:cs="Times New Roman"/>
          <w:snapToGrid w:val="0"/>
          <w:sz w:val="28"/>
          <w:szCs w:val="28"/>
        </w:rPr>
        <w:t>дли</w:t>
      </w:r>
      <w:r w:rsidR="00D90B37">
        <w:rPr>
          <w:rFonts w:ascii="Times New Roman" w:hAnsi="Times New Roman" w:cs="Times New Roman"/>
          <w:snapToGrid w:val="0"/>
          <w:sz w:val="28"/>
          <w:szCs w:val="28"/>
        </w:rPr>
        <w:t>нными плавными движениями тянут</w:t>
      </w:r>
      <w:r w:rsidR="009E3439">
        <w:rPr>
          <w:rFonts w:ascii="Times New Roman" w:hAnsi="Times New Roman" w:cs="Times New Roman"/>
          <w:snapToGrid w:val="0"/>
          <w:sz w:val="28"/>
          <w:szCs w:val="28"/>
        </w:rPr>
        <w:t xml:space="preserve"> за колечки пластинок, пытаясь </w:t>
      </w:r>
      <w:r w:rsidR="00613B83" w:rsidRPr="00F043EC">
        <w:rPr>
          <w:rFonts w:ascii="Times New Roman" w:hAnsi="Times New Roman" w:cs="Times New Roman"/>
          <w:snapToGrid w:val="0"/>
          <w:sz w:val="28"/>
          <w:szCs w:val="28"/>
        </w:rPr>
        <w:t>вытянуть их друг у друга изо рта.</w:t>
      </w:r>
    </w:p>
    <w:p w:rsidR="005149BB" w:rsidRPr="00F043EC" w:rsidRDefault="005149BB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43EC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CF5A26"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F5A26" w:rsidRPr="0093367A">
        <w:rPr>
          <w:rFonts w:ascii="Times New Roman" w:hAnsi="Times New Roman" w:cs="Times New Roman"/>
          <w:snapToGrid w:val="0"/>
          <w:color w:val="C00000"/>
          <w:sz w:val="28"/>
          <w:szCs w:val="28"/>
        </w:rPr>
        <w:t>Воспитатель группы был также вовлечен в процесс обучения и контролировал правильность применения пластинок</w:t>
      </w:r>
      <w:r w:rsidR="00D90B37" w:rsidRPr="0093367A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. </w:t>
      </w:r>
      <w:r w:rsidR="009E3439" w:rsidRPr="0093367A">
        <w:rPr>
          <w:rFonts w:ascii="Times New Roman" w:hAnsi="Times New Roman" w:cs="Times New Roman"/>
          <w:snapToGrid w:val="0"/>
          <w:color w:val="C00000"/>
          <w:sz w:val="28"/>
          <w:szCs w:val="28"/>
        </w:rPr>
        <w:t>Дети</w:t>
      </w:r>
      <w:r w:rsidR="0093367A" w:rsidRPr="0093367A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носили </w:t>
      </w:r>
      <w:r w:rsidR="00D90B37" w:rsidRPr="0093367A">
        <w:rPr>
          <w:rFonts w:ascii="Times New Roman" w:hAnsi="Times New Roman" w:cs="Times New Roman"/>
          <w:snapToGrid w:val="0"/>
          <w:color w:val="C00000"/>
          <w:sz w:val="28"/>
          <w:szCs w:val="28"/>
        </w:rPr>
        <w:t>пластинки  в группе во второй половине дня, а вечером забирали их домой, где тоже надевали на 20-30 минут</w:t>
      </w:r>
    </w:p>
    <w:p w:rsidR="000A34AA" w:rsidRPr="0093367A" w:rsidRDefault="00D90B37" w:rsidP="00EB3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C0000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В группе были также дошкольники</w:t>
      </w:r>
      <w:r w:rsidR="000A34AA"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, которые не </w:t>
      </w:r>
      <w:r w:rsidR="008D7054" w:rsidRPr="00F043EC">
        <w:rPr>
          <w:rFonts w:ascii="Times New Roman" w:hAnsi="Times New Roman" w:cs="Times New Roman"/>
          <w:snapToGrid w:val="0"/>
          <w:sz w:val="28"/>
          <w:szCs w:val="28"/>
        </w:rPr>
        <w:t>пользовались</w:t>
      </w:r>
      <w:r w:rsidR="000A34AA"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вестибулярны</w:t>
      </w:r>
      <w:r w:rsidR="008D7054" w:rsidRPr="00F043EC">
        <w:rPr>
          <w:rFonts w:ascii="Times New Roman" w:hAnsi="Times New Roman" w:cs="Times New Roman"/>
          <w:snapToGrid w:val="0"/>
          <w:sz w:val="28"/>
          <w:szCs w:val="28"/>
        </w:rPr>
        <w:t>ми</w:t>
      </w:r>
      <w:r w:rsidR="000A34AA"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пластинк</w:t>
      </w:r>
      <w:r w:rsidR="008D7054" w:rsidRPr="00F043EC">
        <w:rPr>
          <w:rFonts w:ascii="Times New Roman" w:hAnsi="Times New Roman" w:cs="Times New Roman"/>
          <w:snapToGrid w:val="0"/>
          <w:sz w:val="28"/>
          <w:szCs w:val="28"/>
        </w:rPr>
        <w:t>ами</w:t>
      </w:r>
      <w:r w:rsidR="000A34AA" w:rsidRPr="00F043EC">
        <w:rPr>
          <w:rFonts w:ascii="Times New Roman" w:hAnsi="Times New Roman" w:cs="Times New Roman"/>
          <w:snapToGrid w:val="0"/>
          <w:sz w:val="28"/>
          <w:szCs w:val="28"/>
        </w:rPr>
        <w:t>. Коррекция звукопроизношения у них осуществ</w:t>
      </w:r>
      <w:r w:rsidR="009E3439">
        <w:rPr>
          <w:rFonts w:ascii="Times New Roman" w:hAnsi="Times New Roman" w:cs="Times New Roman"/>
          <w:snapToGrid w:val="0"/>
          <w:sz w:val="28"/>
          <w:szCs w:val="28"/>
        </w:rPr>
        <w:t xml:space="preserve">лялась традиционными приемами. </w:t>
      </w:r>
      <w:r w:rsidR="000A34AA" w:rsidRPr="00F043EC">
        <w:rPr>
          <w:rFonts w:ascii="Times New Roman" w:hAnsi="Times New Roman" w:cs="Times New Roman"/>
          <w:snapToGrid w:val="0"/>
          <w:sz w:val="28"/>
          <w:szCs w:val="28"/>
        </w:rPr>
        <w:t>Постановка и автоматизация звуков у таких детей п</w:t>
      </w:r>
      <w:r w:rsidR="008D7054" w:rsidRPr="00F043EC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0A34AA" w:rsidRPr="00F043EC">
        <w:rPr>
          <w:rFonts w:ascii="Times New Roman" w:hAnsi="Times New Roman" w:cs="Times New Roman"/>
          <w:snapToGrid w:val="0"/>
          <w:sz w:val="28"/>
          <w:szCs w:val="28"/>
        </w:rPr>
        <w:t>оходила гораздо медленнее, хотя изначально</w:t>
      </w:r>
      <w:r w:rsidR="008D7054"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состояние артикуляционного аппарата было лучше.</w:t>
      </w:r>
      <w:r w:rsidR="000A34AA" w:rsidRPr="00F043E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A34AA" w:rsidRPr="0093367A">
        <w:rPr>
          <w:rFonts w:ascii="Times New Roman" w:hAnsi="Times New Roman" w:cs="Times New Roman"/>
          <w:snapToGrid w:val="0"/>
          <w:color w:val="C00000"/>
          <w:sz w:val="28"/>
          <w:szCs w:val="28"/>
        </w:rPr>
        <w:t>В</w:t>
      </w:r>
      <w:r w:rsidR="008D7054" w:rsidRPr="0093367A">
        <w:rPr>
          <w:rFonts w:ascii="Times New Roman" w:hAnsi="Times New Roman" w:cs="Times New Roman"/>
          <w:snapToGrid w:val="0"/>
          <w:color w:val="C00000"/>
          <w:sz w:val="28"/>
          <w:szCs w:val="28"/>
        </w:rPr>
        <w:t>о время</w:t>
      </w:r>
      <w:r w:rsidR="000A34AA" w:rsidRPr="0093367A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</w:t>
      </w:r>
      <w:r w:rsidR="008D7054" w:rsidRPr="0093367A">
        <w:rPr>
          <w:rFonts w:ascii="Times New Roman" w:hAnsi="Times New Roman" w:cs="Times New Roman"/>
          <w:snapToGrid w:val="0"/>
          <w:color w:val="C00000"/>
          <w:sz w:val="28"/>
          <w:szCs w:val="28"/>
        </w:rPr>
        <w:t>занятий</w:t>
      </w:r>
      <w:r w:rsidR="000A34AA" w:rsidRPr="0093367A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следует отметить тот факт, что применение вестибулярных пластинок и артикуляцио</w:t>
      </w:r>
      <w:r w:rsidR="0082706C" w:rsidRPr="0093367A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нной гимнастики совместно дает </w:t>
      </w:r>
      <w:r w:rsidR="0093367A" w:rsidRPr="0093367A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большую </w:t>
      </w:r>
      <w:r w:rsidR="000A34AA" w:rsidRPr="0093367A">
        <w:rPr>
          <w:rFonts w:ascii="Times New Roman" w:hAnsi="Times New Roman" w:cs="Times New Roman"/>
          <w:snapToGrid w:val="0"/>
          <w:color w:val="C00000"/>
          <w:sz w:val="28"/>
          <w:szCs w:val="28"/>
        </w:rPr>
        <w:t>физическую нагрузку на артикуляционный аппарат.</w:t>
      </w:r>
    </w:p>
    <w:p w:rsidR="00D90B37" w:rsidRPr="0093367A" w:rsidRDefault="00B85EE5" w:rsidP="00EB37E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3367A">
        <w:rPr>
          <w:rFonts w:ascii="Times New Roman" w:hAnsi="Times New Roman" w:cs="Times New Roman"/>
          <w:color w:val="C00000"/>
          <w:sz w:val="28"/>
          <w:szCs w:val="28"/>
        </w:rPr>
        <w:t>По полученным в результате обследования данным, можно сделать вывод о том, что данный прием</w:t>
      </w:r>
      <w:r w:rsidR="00F043EC" w:rsidRPr="0093367A">
        <w:rPr>
          <w:rFonts w:ascii="Times New Roman" w:hAnsi="Times New Roman" w:cs="Times New Roman"/>
          <w:color w:val="C00000"/>
          <w:sz w:val="28"/>
          <w:szCs w:val="28"/>
        </w:rPr>
        <w:t xml:space="preserve"> является эффектив</w:t>
      </w:r>
      <w:r w:rsidR="0082706C" w:rsidRPr="0093367A">
        <w:rPr>
          <w:rFonts w:ascii="Times New Roman" w:hAnsi="Times New Roman" w:cs="Times New Roman"/>
          <w:color w:val="C00000"/>
          <w:sz w:val="28"/>
          <w:szCs w:val="28"/>
        </w:rPr>
        <w:t xml:space="preserve">ным дополнением к традиционным </w:t>
      </w:r>
      <w:r w:rsidR="00F043EC" w:rsidRPr="0093367A">
        <w:rPr>
          <w:rFonts w:ascii="Times New Roman" w:hAnsi="Times New Roman" w:cs="Times New Roman"/>
          <w:color w:val="C00000"/>
          <w:sz w:val="28"/>
          <w:szCs w:val="28"/>
        </w:rPr>
        <w:lastRenderedPageBreak/>
        <w:t>методикам коррекции звукопроизношения. Совместная работа</w:t>
      </w:r>
      <w:r w:rsidR="00D51772" w:rsidRPr="0093367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D51772" w:rsidRPr="0093367A">
        <w:rPr>
          <w:rFonts w:ascii="Times New Roman" w:hAnsi="Times New Roman" w:cs="Times New Roman"/>
          <w:color w:val="C00000"/>
          <w:sz w:val="28"/>
          <w:szCs w:val="28"/>
        </w:rPr>
        <w:t>ортодонта</w:t>
      </w:r>
      <w:proofErr w:type="spellEnd"/>
      <w:r w:rsidR="00D51772" w:rsidRPr="0093367A">
        <w:rPr>
          <w:rFonts w:ascii="Times New Roman" w:hAnsi="Times New Roman" w:cs="Times New Roman"/>
          <w:color w:val="C00000"/>
          <w:sz w:val="28"/>
          <w:szCs w:val="28"/>
        </w:rPr>
        <w:t xml:space="preserve"> и логопеда позволяет более корректно и точно поставить диагноз и наметить соответствующий план лечения. Ведь своевременная коррекция дисфункций и нарушений </w:t>
      </w:r>
      <w:proofErr w:type="spellStart"/>
      <w:proofErr w:type="gramStart"/>
      <w:r w:rsidR="00D51772" w:rsidRPr="0093367A">
        <w:rPr>
          <w:rFonts w:ascii="Times New Roman" w:hAnsi="Times New Roman" w:cs="Times New Roman"/>
          <w:color w:val="C00000"/>
          <w:sz w:val="28"/>
          <w:szCs w:val="28"/>
        </w:rPr>
        <w:t>зубо</w:t>
      </w:r>
      <w:proofErr w:type="spellEnd"/>
      <w:r w:rsidR="00D51772" w:rsidRPr="0093367A">
        <w:rPr>
          <w:rFonts w:ascii="Times New Roman" w:hAnsi="Times New Roman" w:cs="Times New Roman"/>
          <w:color w:val="C00000"/>
          <w:sz w:val="28"/>
          <w:szCs w:val="28"/>
        </w:rPr>
        <w:t>-челюстной</w:t>
      </w:r>
      <w:proofErr w:type="gramEnd"/>
      <w:r w:rsidR="00D51772" w:rsidRPr="0093367A">
        <w:rPr>
          <w:rFonts w:ascii="Times New Roman" w:hAnsi="Times New Roman" w:cs="Times New Roman"/>
          <w:color w:val="C00000"/>
          <w:sz w:val="28"/>
          <w:szCs w:val="28"/>
        </w:rPr>
        <w:t xml:space="preserve"> системы позволит подарить малышам н</w:t>
      </w:r>
      <w:r w:rsidR="0082706C" w:rsidRPr="0093367A">
        <w:rPr>
          <w:rFonts w:ascii="Times New Roman" w:hAnsi="Times New Roman" w:cs="Times New Roman"/>
          <w:color w:val="C00000"/>
          <w:sz w:val="28"/>
          <w:szCs w:val="28"/>
        </w:rPr>
        <w:t xml:space="preserve">е только красивую улыбку, но и </w:t>
      </w:r>
      <w:r w:rsidR="00D51772" w:rsidRPr="0093367A">
        <w:rPr>
          <w:rFonts w:ascii="Times New Roman" w:hAnsi="Times New Roman" w:cs="Times New Roman"/>
          <w:color w:val="C00000"/>
          <w:sz w:val="28"/>
          <w:szCs w:val="28"/>
        </w:rPr>
        <w:t>здоровье.</w:t>
      </w:r>
    </w:p>
    <w:p w:rsidR="00D90B37" w:rsidRPr="0093367A" w:rsidRDefault="00D90B37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3367A">
        <w:rPr>
          <w:rFonts w:ascii="Times New Roman" w:hAnsi="Times New Roman" w:cs="Times New Roman"/>
          <w:color w:val="C00000"/>
          <w:sz w:val="28"/>
          <w:szCs w:val="28"/>
        </w:rPr>
        <w:br w:type="page"/>
      </w:r>
    </w:p>
    <w:p w:rsidR="00613B83" w:rsidRDefault="00D90B37" w:rsidP="00D90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D90B37" w:rsidRDefault="00D90B37" w:rsidP="00D9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1.Коррекция речи у детей: взгляд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ортодонта</w:t>
      </w:r>
      <w:proofErr w:type="spellEnd"/>
    </w:p>
    <w:p w:rsidR="00D90B37" w:rsidRDefault="00D90B37" w:rsidP="00D9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В.М.Чапала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Я.Б.Костиной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 </w:t>
      </w:r>
      <w:r w:rsidR="00DF1408">
        <w:rPr>
          <w:rFonts w:ascii="Times New Roman" w:hAnsi="Times New Roman" w:cs="Times New Roman"/>
          <w:sz w:val="28"/>
          <w:szCs w:val="28"/>
        </w:rPr>
        <w:t xml:space="preserve">  Т </w:t>
      </w:r>
      <w:proofErr w:type="gramStart"/>
      <w:r w:rsidR="00DF1408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DF1408">
        <w:rPr>
          <w:rFonts w:ascii="Times New Roman" w:hAnsi="Times New Roman" w:cs="Times New Roman"/>
          <w:sz w:val="28"/>
          <w:szCs w:val="28"/>
        </w:rPr>
        <w:t xml:space="preserve"> Сфера 2008</w:t>
      </w:r>
    </w:p>
    <w:p w:rsidR="00DF1408" w:rsidRDefault="00DF1408" w:rsidP="00D9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2.Калашникова И.Л. Чапала В.М. Минаева И.Н</w:t>
      </w:r>
      <w:r w:rsidR="0086104C">
        <w:rPr>
          <w:rFonts w:ascii="Times New Roman" w:hAnsi="Times New Roman" w:cs="Times New Roman"/>
          <w:sz w:val="28"/>
          <w:szCs w:val="28"/>
        </w:rPr>
        <w:t>.</w:t>
      </w:r>
    </w:p>
    <w:p w:rsidR="0086104C" w:rsidRDefault="0086104C" w:rsidP="00D9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Вестибулярные пластинки в работе логопеда.</w:t>
      </w:r>
    </w:p>
    <w:p w:rsidR="00825F7A" w:rsidRDefault="0086104C" w:rsidP="0069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2004 №3 С.121</w:t>
      </w:r>
    </w:p>
    <w:p w:rsidR="0086104C" w:rsidRDefault="00691E8F" w:rsidP="00D9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3.Сайт Книжная лавка логопеда. Раздел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ортодонтические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товары </w:t>
      </w:r>
    </w:p>
    <w:p w:rsidR="00691E8F" w:rsidRDefault="00691E8F" w:rsidP="00D9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Вестибулярные пластинки с бусинкой к кончику языка или с бусинкой к корню языка. Цвет колечка означает возраст ребенка.</w:t>
      </w:r>
    </w:p>
    <w:p w:rsidR="00691E8F" w:rsidRDefault="00691E8F" w:rsidP="00D9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г. Омск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емеровская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4 фирма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Официальный представитель </w:t>
      </w:r>
      <w:r w:rsidR="002B2A48">
        <w:rPr>
          <w:rFonts w:ascii="Times New Roman" w:hAnsi="Times New Roman" w:cs="Times New Roman"/>
          <w:sz w:val="28"/>
          <w:szCs w:val="28"/>
        </w:rPr>
        <w:t xml:space="preserve"> компании </w:t>
      </w:r>
      <w:proofErr w:type="spellStart"/>
      <w:r w:rsidR="002B2A48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Dr</w:t>
      </w:r>
      <w:proofErr w:type="spellEnd"/>
      <w:r w:rsidR="002B2A48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. </w:t>
      </w:r>
      <w:proofErr w:type="spellStart"/>
      <w:r w:rsidR="002B2A48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Hinz</w:t>
      </w:r>
      <w:proofErr w:type="spellEnd"/>
      <w:r w:rsidR="002B2A48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</w:t>
      </w:r>
      <w:proofErr w:type="spellStart"/>
      <w:r w:rsidR="002B2A48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>Dental</w:t>
      </w:r>
      <w:proofErr w:type="spellEnd"/>
      <w:r w:rsidR="002B2A48" w:rsidRPr="00871A91">
        <w:rPr>
          <w:rFonts w:ascii="Times New Roman" w:hAnsi="Times New Roman" w:cs="Times New Roman"/>
          <w:snapToGrid w:val="0"/>
          <w:color w:val="C00000"/>
          <w:sz w:val="28"/>
          <w:szCs w:val="28"/>
        </w:rPr>
        <w:t xml:space="preserve"> (Германия</w:t>
      </w:r>
      <w:r w:rsidR="002B2A48">
        <w:rPr>
          <w:rFonts w:ascii="Times New Roman" w:hAnsi="Times New Roman" w:cs="Times New Roman"/>
          <w:snapToGrid w:val="0"/>
          <w:color w:val="C00000"/>
          <w:sz w:val="28"/>
          <w:szCs w:val="28"/>
        </w:rPr>
        <w:t>)</w:t>
      </w: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F40F8" w:rsidRDefault="000F40F8" w:rsidP="00D90B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F40F8" w:rsidRDefault="000F40F8" w:rsidP="00D90B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F40F8" w:rsidRDefault="000F40F8" w:rsidP="00D90B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F40F8" w:rsidRDefault="000F40F8" w:rsidP="00D90B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F40F8" w:rsidRDefault="000F40F8" w:rsidP="00D90B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F40F8" w:rsidRDefault="000F40F8" w:rsidP="00D90B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F40F8" w:rsidRDefault="000F40F8" w:rsidP="00D90B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F40F8" w:rsidRDefault="000F40F8" w:rsidP="00D90B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F40F8" w:rsidRDefault="000F40F8" w:rsidP="00D90B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F40F8" w:rsidRDefault="000F40F8" w:rsidP="00D90B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F40F8" w:rsidRDefault="000F40F8" w:rsidP="00D90B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F40F8" w:rsidRDefault="000F40F8" w:rsidP="00D90B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0F40F8" w:rsidRDefault="000F40F8" w:rsidP="00D90B37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Использование вестибулярных пластинок и </w:t>
      </w:r>
      <w:proofErr w:type="spellStart"/>
      <w:r>
        <w:rPr>
          <w:rFonts w:ascii="Times New Roman" w:hAnsi="Times New Roman" w:cs="Times New Roman"/>
          <w:sz w:val="48"/>
          <w:szCs w:val="48"/>
        </w:rPr>
        <w:t>трейнеров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в логопедической практике.</w:t>
      </w: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5F7A" w:rsidRDefault="00825F7A" w:rsidP="00D90B3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25F7A" w:rsidRDefault="00825F7A" w:rsidP="00825F7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Селезнева Татьяна Васильевна</w:t>
      </w:r>
    </w:p>
    <w:p w:rsidR="00825F7A" w:rsidRDefault="00825F7A" w:rsidP="00825F7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Учитель-логопед</w:t>
      </w:r>
    </w:p>
    <w:p w:rsidR="00825F7A" w:rsidRDefault="00825F7A" w:rsidP="00825F7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БДОУ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г.Омска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«Детский сад №325 компенсирующего вида»</w:t>
      </w:r>
    </w:p>
    <w:p w:rsidR="00825F7A" w:rsidRPr="00825F7A" w:rsidRDefault="00825F7A" w:rsidP="00825F7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Р.т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616101 д.т.89136850109</w:t>
      </w:r>
    </w:p>
    <w:sectPr w:rsidR="00825F7A" w:rsidRPr="00825F7A" w:rsidSect="0003281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D1" w:rsidRDefault="00EC64D1" w:rsidP="00DE2F35">
      <w:pPr>
        <w:spacing w:after="0" w:line="240" w:lineRule="auto"/>
      </w:pPr>
      <w:r>
        <w:separator/>
      </w:r>
    </w:p>
  </w:endnote>
  <w:endnote w:type="continuationSeparator" w:id="0">
    <w:p w:rsidR="00EC64D1" w:rsidRDefault="00EC64D1" w:rsidP="00DE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D1" w:rsidRDefault="00EC64D1" w:rsidP="00DE2F35">
      <w:pPr>
        <w:spacing w:after="0" w:line="240" w:lineRule="auto"/>
      </w:pPr>
      <w:r>
        <w:separator/>
      </w:r>
    </w:p>
  </w:footnote>
  <w:footnote w:type="continuationSeparator" w:id="0">
    <w:p w:rsidR="00EC64D1" w:rsidRDefault="00EC64D1" w:rsidP="00DE2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778"/>
    </w:sdtPr>
    <w:sdtEndPr/>
    <w:sdtContent>
      <w:p w:rsidR="0058063E" w:rsidRDefault="00D656E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0F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51772" w:rsidRDefault="00D517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07AB"/>
    <w:multiLevelType w:val="singleLevel"/>
    <w:tmpl w:val="277AB8CC"/>
    <w:lvl w:ilvl="0">
      <w:start w:val="1"/>
      <w:numFmt w:val="bullet"/>
      <w:pStyle w:val="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3F3E"/>
    <w:rsid w:val="00032818"/>
    <w:rsid w:val="00033E41"/>
    <w:rsid w:val="00062C3B"/>
    <w:rsid w:val="00082BA0"/>
    <w:rsid w:val="000A34AA"/>
    <w:rsid w:val="000F40F8"/>
    <w:rsid w:val="000F672F"/>
    <w:rsid w:val="00174616"/>
    <w:rsid w:val="00186DDA"/>
    <w:rsid w:val="001E3D18"/>
    <w:rsid w:val="00204693"/>
    <w:rsid w:val="002470C5"/>
    <w:rsid w:val="00253346"/>
    <w:rsid w:val="002B2A48"/>
    <w:rsid w:val="00310A26"/>
    <w:rsid w:val="00340B3F"/>
    <w:rsid w:val="00377802"/>
    <w:rsid w:val="003A2253"/>
    <w:rsid w:val="003E73D5"/>
    <w:rsid w:val="0044013D"/>
    <w:rsid w:val="0049556E"/>
    <w:rsid w:val="004C3B28"/>
    <w:rsid w:val="005149BB"/>
    <w:rsid w:val="005772B8"/>
    <w:rsid w:val="0058063E"/>
    <w:rsid w:val="00613B83"/>
    <w:rsid w:val="00633497"/>
    <w:rsid w:val="00691E8F"/>
    <w:rsid w:val="006A7317"/>
    <w:rsid w:val="006B2007"/>
    <w:rsid w:val="006B3F3E"/>
    <w:rsid w:val="006E51F5"/>
    <w:rsid w:val="006E6CC9"/>
    <w:rsid w:val="006F4F1B"/>
    <w:rsid w:val="0072002B"/>
    <w:rsid w:val="007332B9"/>
    <w:rsid w:val="00825F7A"/>
    <w:rsid w:val="0082706C"/>
    <w:rsid w:val="0086104C"/>
    <w:rsid w:val="00871A91"/>
    <w:rsid w:val="008D7054"/>
    <w:rsid w:val="008E2AA9"/>
    <w:rsid w:val="009109F1"/>
    <w:rsid w:val="00912984"/>
    <w:rsid w:val="0093367A"/>
    <w:rsid w:val="00973574"/>
    <w:rsid w:val="009C015E"/>
    <w:rsid w:val="009E3439"/>
    <w:rsid w:val="00A129AE"/>
    <w:rsid w:val="00AA3527"/>
    <w:rsid w:val="00B103AB"/>
    <w:rsid w:val="00B679E5"/>
    <w:rsid w:val="00B85103"/>
    <w:rsid w:val="00B85EE5"/>
    <w:rsid w:val="00B8661E"/>
    <w:rsid w:val="00B8710A"/>
    <w:rsid w:val="00BB25A1"/>
    <w:rsid w:val="00BB5703"/>
    <w:rsid w:val="00BF2DDB"/>
    <w:rsid w:val="00BF34DA"/>
    <w:rsid w:val="00C05830"/>
    <w:rsid w:val="00C32466"/>
    <w:rsid w:val="00C632D2"/>
    <w:rsid w:val="00C71321"/>
    <w:rsid w:val="00C95D83"/>
    <w:rsid w:val="00CB1BCD"/>
    <w:rsid w:val="00CF5A26"/>
    <w:rsid w:val="00D51772"/>
    <w:rsid w:val="00D656E6"/>
    <w:rsid w:val="00D90B37"/>
    <w:rsid w:val="00DD0878"/>
    <w:rsid w:val="00DE2F35"/>
    <w:rsid w:val="00DF1408"/>
    <w:rsid w:val="00EB37E2"/>
    <w:rsid w:val="00EC64D1"/>
    <w:rsid w:val="00F0073D"/>
    <w:rsid w:val="00F03357"/>
    <w:rsid w:val="00F043EC"/>
    <w:rsid w:val="00F102EA"/>
    <w:rsid w:val="00F973D7"/>
    <w:rsid w:val="00FB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F35"/>
  </w:style>
  <w:style w:type="paragraph" w:styleId="a5">
    <w:name w:val="footer"/>
    <w:basedOn w:val="a"/>
    <w:link w:val="a6"/>
    <w:uiPriority w:val="99"/>
    <w:semiHidden/>
    <w:unhideWhenUsed/>
    <w:rsid w:val="00DE2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F35"/>
  </w:style>
  <w:style w:type="paragraph" w:styleId="2">
    <w:name w:val="List Bullet 2"/>
    <w:basedOn w:val="a"/>
    <w:semiHidden/>
    <w:rsid w:val="007332B9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253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377802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7780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FC13-F5EA-4DEF-B376-F14B2695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39</cp:revision>
  <cp:lastPrinted>2014-08-08T05:23:00Z</cp:lastPrinted>
  <dcterms:created xsi:type="dcterms:W3CDTF">2014-07-29T03:19:00Z</dcterms:created>
  <dcterms:modified xsi:type="dcterms:W3CDTF">2020-11-29T07:55:00Z</dcterms:modified>
</cp:coreProperties>
</file>